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7B" w:rsidRDefault="00395F7B"/>
    <w:p w:rsidR="00395F7B" w:rsidRDefault="00D130FA">
      <w:pPr>
        <w:pStyle w:val="SubtitleA"/>
        <w:rPr>
          <w:rFonts w:ascii="Avenir Next LT Pro" w:eastAsia="Avenir Next LT Pro" w:hAnsi="Avenir Next LT Pro" w:cs="Avenir Next LT Pro"/>
          <w:color w:val="000000"/>
          <w:kern w:val="28"/>
          <w:sz w:val="48"/>
          <w:szCs w:val="48"/>
          <w:u w:color="000000"/>
          <w:lang w:val="it-IT"/>
        </w:rPr>
      </w:pPr>
      <w:r>
        <w:rPr>
          <w:rFonts w:ascii="Avenir Next LT Pro" w:eastAsia="Avenir Next LT Pro" w:hAnsi="Avenir Next LT Pro" w:cs="Avenir Next LT Pro"/>
          <w:color w:val="000000"/>
          <w:kern w:val="28"/>
          <w:sz w:val="48"/>
          <w:szCs w:val="48"/>
          <w:u w:color="000000"/>
          <w:lang w:val="it-IT"/>
        </w:rPr>
        <w:t xml:space="preserve">Da Hyris il test kit ambientale </w:t>
      </w:r>
      <w:bookmarkStart w:id="0" w:name="_GoBack"/>
      <w:bookmarkEnd w:id="0"/>
      <w:r>
        <w:rPr>
          <w:rFonts w:ascii="Avenir Next LT Pro" w:eastAsia="Avenir Next LT Pro" w:hAnsi="Avenir Next LT Pro" w:cs="Avenir Next LT Pro"/>
          <w:color w:val="000000"/>
          <w:kern w:val="28"/>
          <w:sz w:val="48"/>
          <w:szCs w:val="48"/>
          <w:u w:color="000000"/>
          <w:lang w:val="it-IT"/>
        </w:rPr>
        <w:t>per COVID-19</w:t>
      </w:r>
    </w:p>
    <w:p w:rsidR="00395F7B" w:rsidRDefault="00395F7B">
      <w:pPr>
        <w:rPr>
          <w:sz w:val="32"/>
          <w:szCs w:val="32"/>
        </w:rPr>
      </w:pPr>
    </w:p>
    <w:p w:rsidR="00395F7B" w:rsidRDefault="00D130FA">
      <w:pPr>
        <w:pStyle w:val="Paragraphedeliste1"/>
        <w:spacing w:after="100"/>
        <w:rPr>
          <w:rFonts w:ascii="Avenir Next LT Pro" w:eastAsia="Avenir Next LT Pro" w:hAnsi="Avenir Next LT Pro" w:cs="Avenir Next LT Pro"/>
          <w:sz w:val="32"/>
          <w:szCs w:val="32"/>
        </w:rPr>
      </w:pPr>
      <w:r>
        <w:rPr>
          <w:rFonts w:ascii="Avenir Next LT Pro" w:eastAsia="Avenir Next LT Pro" w:hAnsi="Avenir Next LT Pro" w:cs="Avenir Next LT Pro"/>
          <w:sz w:val="32"/>
          <w:szCs w:val="32"/>
        </w:rPr>
        <w:t>Nasce nei laboratori di Hyris, a Lodi, nel cuore della prima “zona rossa”, il test kit per l’analisi di contaminazione ambientale da COVID</w:t>
      </w:r>
      <w:r w:rsidRPr="000C48B6">
        <w:rPr>
          <w:rFonts w:ascii="Avenir Next LT Pro" w:eastAsia="Avenir Next LT Pro" w:hAnsi="Avenir Next LT Pro" w:cs="Avenir Next LT Pro"/>
          <w:sz w:val="32"/>
          <w:szCs w:val="32"/>
        </w:rPr>
        <w:t>-</w:t>
      </w:r>
      <w:r>
        <w:rPr>
          <w:rFonts w:ascii="Avenir Next LT Pro" w:eastAsia="Avenir Next LT Pro" w:hAnsi="Avenir Next LT Pro" w:cs="Avenir Next LT Pro"/>
          <w:sz w:val="32"/>
          <w:szCs w:val="32"/>
        </w:rPr>
        <w:t>19. Una soluzione efficace per rilevare le aree infette e garantire maggiore sicurezza</w:t>
      </w:r>
      <w:r w:rsidR="005178C2">
        <w:rPr>
          <w:rFonts w:ascii="Avenir Next LT Pro" w:eastAsia="Avenir Next LT Pro" w:hAnsi="Avenir Next LT Pro" w:cs="Avenir Next LT Pro"/>
          <w:sz w:val="32"/>
          <w:szCs w:val="32"/>
        </w:rPr>
        <w:t>.</w:t>
      </w:r>
      <w:r>
        <w:rPr>
          <w:rFonts w:ascii="Avenir Next LT Pro" w:eastAsia="Avenir Next LT Pro" w:hAnsi="Avenir Next LT Pro" w:cs="Avenir Next LT Pro"/>
          <w:sz w:val="32"/>
          <w:szCs w:val="32"/>
        </w:rPr>
        <w:t xml:space="preserve"> </w:t>
      </w:r>
    </w:p>
    <w:p w:rsidR="00395F7B" w:rsidRDefault="00395F7B">
      <w:pPr>
        <w:pStyle w:val="Paragraphedeliste1"/>
        <w:spacing w:after="100"/>
        <w:rPr>
          <w:rFonts w:ascii="Avenir Next LT Pro" w:eastAsia="Avenir Next LT Pro" w:hAnsi="Avenir Next LT Pro" w:cs="Avenir Next LT Pro"/>
          <w:sz w:val="32"/>
          <w:szCs w:val="32"/>
        </w:rPr>
      </w:pPr>
    </w:p>
    <w:p w:rsidR="00395F7B" w:rsidRDefault="00D130FA">
      <w:pPr>
        <w:pStyle w:val="Paragraphedeliste1"/>
        <w:spacing w:after="10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Hyris, leader nell’</w:t>
      </w:r>
      <w:proofErr w:type="spellStart"/>
      <w:r>
        <w:rPr>
          <w:rFonts w:ascii="Avenir Next LT Pro" w:eastAsia="Avenir Next LT Pro" w:hAnsi="Avenir Next LT Pro" w:cs="Avenir Next LT Pro"/>
          <w:sz w:val="22"/>
          <w:szCs w:val="22"/>
        </w:rPr>
        <w:t>Artificial</w:t>
      </w:r>
      <w:proofErr w:type="spellEnd"/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Intelligence applicata alla diagnostica avanzata (con sedi a Londra, Milano e Singapore), società italiana che ha creato </w:t>
      </w:r>
      <w:proofErr w:type="spellStart"/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bCUBE</w:t>
      </w:r>
      <w:proofErr w:type="spellEnd"/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, una rivoluzionaria pi</w:t>
      </w:r>
      <w:r>
        <w:rPr>
          <w:rFonts w:ascii="Avenir Next LT Pro" w:eastAsia="Avenir Next LT Pro" w:hAnsi="Avenir Next LT Pro" w:cs="Avenir Next LT Pro"/>
          <w:b/>
          <w:bCs/>
          <w:sz w:val="22"/>
          <w:szCs w:val="22"/>
          <w:shd w:val="clear" w:color="auto" w:fill="FFFFFF"/>
        </w:rPr>
        <w:t>attaforma di analisi di DNA portatile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, commercializzata e utilizzata da tempo in diversi paesi in tutto il mondo, oggi implementa il prodotto con </w:t>
      </w: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il kit test per effettuare l’analisi di contaminazione ambientale da COVID</w:t>
      </w:r>
      <w:r w:rsidRPr="000C48B6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-</w:t>
      </w: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19. </w:t>
      </w:r>
    </w:p>
    <w:p w:rsidR="00395F7B" w:rsidRDefault="000C48B6">
      <w:pPr>
        <w:spacing w:after="100"/>
        <w:jc w:val="both"/>
        <w:rPr>
          <w:rFonts w:ascii="Avenir Next LT Pro" w:eastAsia="Avenir Next LT Pro" w:hAnsi="Avenir Next LT Pro" w:cs="Avenir Next LT Pro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3861435</wp:posOffset>
            </wp:positionH>
            <wp:positionV relativeFrom="page">
              <wp:posOffset>6471920</wp:posOffset>
            </wp:positionV>
            <wp:extent cx="2998471" cy="200596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8471" cy="2005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709295</wp:posOffset>
            </wp:positionH>
            <wp:positionV relativeFrom="page">
              <wp:posOffset>6471920</wp:posOffset>
            </wp:positionV>
            <wp:extent cx="3021965" cy="200469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004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130FA">
        <w:rPr>
          <w:rFonts w:ascii="Avenir Next LT Pro" w:eastAsia="Avenir Next LT Pro" w:hAnsi="Avenir Next LT Pro" w:cs="Avenir Next LT Pro"/>
        </w:rPr>
        <w:t>Questo kit permette, in un’ora o poco più e con frequenza scelta dall’utente (anche più volte nel corso della giornata), di identificare le aree infette che rappresentano un potenziale pericolo, se toccate con le mani.</w:t>
      </w:r>
    </w:p>
    <w:p w:rsidR="000C48B6" w:rsidRDefault="000C48B6">
      <w:pPr>
        <w:pStyle w:val="Paragraphedeliste1"/>
        <w:spacing w:after="100"/>
        <w:rPr>
          <w:rFonts w:ascii="Avenir Next LT Pro" w:eastAsia="Avenir Next LT Pro" w:hAnsi="Avenir Next LT Pro" w:cs="Avenir Next LT Pro"/>
          <w:sz w:val="22"/>
          <w:szCs w:val="22"/>
        </w:rPr>
      </w:pPr>
    </w:p>
    <w:p w:rsidR="00395F7B" w:rsidRDefault="00D130FA">
      <w:pPr>
        <w:pStyle w:val="Paragraphedeliste1"/>
        <w:spacing w:after="10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La tecnologia di base, sviluppata e prodotta in Italia, (brevettata, in uso in Europa, Stati Uniti e Asia, e </w:t>
      </w:r>
      <w:r w:rsidRPr="000C48B6">
        <w:rPr>
          <w:rFonts w:ascii="Avenir Next LT Pro" w:eastAsia="Avenir Next LT Pro" w:hAnsi="Avenir Next LT Pro" w:cs="Avenir Next LT Pro"/>
          <w:sz w:val="22"/>
          <w:szCs w:val="22"/>
        </w:rPr>
        <w:t>testata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in collaborazione con primari istituti di ricerca internazionali**) è realizzata in piena conformità alle stringenti direttive dell’Organizzazione Mondiale della Sanità (OMS) per i test sul COVID</w:t>
      </w:r>
      <w:r w:rsidRPr="000C48B6">
        <w:rPr>
          <w:rFonts w:ascii="Avenir Next LT Pro" w:eastAsia="Avenir Next LT Pro" w:hAnsi="Avenir Next LT Pro" w:cs="Avenir Next LT Pro"/>
          <w:sz w:val="22"/>
          <w:szCs w:val="22"/>
        </w:rPr>
        <w:t>-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19, le medesime adoperate da tutti i primari centri diagnostici impegnati nel fronteggiare la pandemia. </w:t>
      </w:r>
    </w:p>
    <w:p w:rsidR="00395F7B" w:rsidRDefault="00395F7B">
      <w:pPr>
        <w:pStyle w:val="Paragraphedeliste1"/>
        <w:spacing w:after="100"/>
        <w:rPr>
          <w:rFonts w:ascii="Avenir Next LT Pro" w:eastAsia="Avenir Next LT Pro" w:hAnsi="Avenir Next LT Pro" w:cs="Avenir Next LT Pro"/>
          <w:sz w:val="22"/>
          <w:szCs w:val="22"/>
        </w:rPr>
      </w:pP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</w:rPr>
      </w:pPr>
    </w:p>
    <w:p w:rsidR="00395F7B" w:rsidRDefault="00395F7B">
      <w:pPr>
        <w:jc w:val="both"/>
        <w:rPr>
          <w:rFonts w:ascii="Avenir Next LT Pro" w:eastAsia="Avenir Next LT Pro" w:hAnsi="Avenir Next LT Pro" w:cs="Avenir Next LT Pro"/>
        </w:rPr>
      </w:pPr>
    </w:p>
    <w:p w:rsidR="000C48B6" w:rsidRDefault="000C48B6">
      <w:pPr>
        <w:jc w:val="both"/>
        <w:rPr>
          <w:rFonts w:ascii="Avenir Next LT Pro" w:eastAsia="Avenir Next LT Pro" w:hAnsi="Avenir Next LT Pro" w:cs="Avenir Next LT Pro"/>
        </w:rPr>
      </w:pPr>
    </w:p>
    <w:p w:rsidR="00395F7B" w:rsidRDefault="00D130FA">
      <w:pPr>
        <w:jc w:val="both"/>
        <w:rPr>
          <w:rFonts w:ascii="Avenir Next LT Pro" w:eastAsia="Avenir Next LT Pro" w:hAnsi="Avenir Next LT Pro" w:cs="Avenir Next LT Pro"/>
          <w:i/>
          <w:iCs/>
        </w:rPr>
      </w:pPr>
      <w:r>
        <w:rPr>
          <w:rFonts w:ascii="Avenir Next LT Pro" w:eastAsia="Avenir Next LT Pro" w:hAnsi="Avenir Next LT Pro" w:cs="Avenir Next LT Pro"/>
        </w:rPr>
        <w:t xml:space="preserve">Stefano Lo Priore, </w:t>
      </w:r>
      <w:proofErr w:type="spellStart"/>
      <w:r>
        <w:rPr>
          <w:rFonts w:ascii="Avenir Next LT Pro" w:eastAsia="Avenir Next LT Pro" w:hAnsi="Avenir Next LT Pro" w:cs="Avenir Next LT Pro"/>
        </w:rPr>
        <w:t>Managing</w:t>
      </w:r>
      <w:proofErr w:type="spellEnd"/>
      <w:r>
        <w:rPr>
          <w:rFonts w:ascii="Avenir Next LT Pro" w:eastAsia="Avenir Next LT Pro" w:hAnsi="Avenir Next LT Pro" w:cs="Avenir Next LT Pro"/>
        </w:rPr>
        <w:t xml:space="preserve"> Director di Hyris, afferma</w:t>
      </w:r>
      <w:r>
        <w:rPr>
          <w:rFonts w:ascii="Avenir Next LT Pro" w:eastAsia="Avenir Next LT Pro" w:hAnsi="Avenir Next LT Pro" w:cs="Avenir Next LT Pro"/>
          <w:i/>
          <w:iCs/>
        </w:rPr>
        <w:t xml:space="preserve"> “Il kit per l’analisi di contaminazione ambientale da COVID-19 è frutto della ricerca e sviluppo del nostro team coordinato da Lorenzo Colombo. Questa soluzione che sfrutta una piattaforma tecnologica già ampiamente consolidata e dalla comprovata attendibilità, è pensata per le aziende, per le società di trasporti e di sorveglianza epidemiologica con lo scopo di garantire più sicurezza nell’ambiente lavorativo anche e soprattutto in fase di ripresa. </w:t>
      </w:r>
      <w:proofErr w:type="spellStart"/>
      <w:r>
        <w:rPr>
          <w:rFonts w:ascii="Avenir Next LT Pro" w:eastAsia="Avenir Next LT Pro" w:hAnsi="Avenir Next LT Pro" w:cs="Avenir Next LT Pro"/>
          <w:i/>
          <w:iCs/>
        </w:rPr>
        <w:t>bCUBE</w:t>
      </w:r>
      <w:proofErr w:type="spellEnd"/>
      <w:r>
        <w:rPr>
          <w:rFonts w:ascii="Avenir Next LT Pro" w:eastAsia="Avenir Next LT Pro" w:hAnsi="Avenir Next LT Pro" w:cs="Avenir Next LT Pro"/>
          <w:i/>
          <w:iCs/>
        </w:rPr>
        <w:t xml:space="preserve"> è un dispositivo portatile di dimensioni ridotte, facilissimo da installare e da utilizzare, bastano uno smartphone o un tablet, e non richiede competenze particolari per essere usato. </w:t>
      </w:r>
      <w:proofErr w:type="spellStart"/>
      <w:r>
        <w:rPr>
          <w:rFonts w:ascii="Avenir Next LT Pro" w:eastAsia="Avenir Next LT Pro" w:hAnsi="Avenir Next LT Pro" w:cs="Avenir Next LT Pro"/>
          <w:i/>
          <w:iCs/>
        </w:rPr>
        <w:t>bCUBE</w:t>
      </w:r>
      <w:proofErr w:type="spellEnd"/>
      <w:r>
        <w:rPr>
          <w:rFonts w:ascii="Avenir Next LT Pro" w:eastAsia="Avenir Next LT Pro" w:hAnsi="Avenir Next LT Pro" w:cs="Avenir Next LT Pro"/>
          <w:i/>
          <w:iCs/>
        </w:rPr>
        <w:t xml:space="preserve"> ha una sua diagnostica con intelligenza artificiale e funziona con una semplice app multipiattaforma che registra e organizza i dati in cloud”. </w:t>
      </w:r>
      <w:r>
        <w:rPr>
          <w:rFonts w:ascii="Avenir Next LT Pro" w:eastAsia="Avenir Next LT Pro" w:hAnsi="Avenir Next LT Pro" w:cs="Avenir Next LT Pro"/>
        </w:rPr>
        <w:t>E continua</w:t>
      </w:r>
      <w:r>
        <w:rPr>
          <w:rFonts w:ascii="Avenir Next LT Pro" w:eastAsia="Avenir Next LT Pro" w:hAnsi="Avenir Next LT Pro" w:cs="Avenir Next LT Pro"/>
          <w:i/>
          <w:iCs/>
        </w:rPr>
        <w:t xml:space="preserve"> “La stessa piattaforma è utilizzabile per rilevare un ampio catalogo microbiologico (batteri, virus influenzali, parassiti, </w:t>
      </w:r>
      <w:proofErr w:type="spellStart"/>
      <w:r>
        <w:rPr>
          <w:rFonts w:ascii="Avenir Next LT Pro" w:eastAsia="Avenir Next LT Pro" w:hAnsi="Avenir Next LT Pro" w:cs="Avenir Next LT Pro"/>
          <w:i/>
          <w:iCs/>
        </w:rPr>
        <w:t>etc</w:t>
      </w:r>
      <w:proofErr w:type="spellEnd"/>
      <w:r>
        <w:rPr>
          <w:rFonts w:ascii="Avenir Next LT Pro" w:eastAsia="Avenir Next LT Pro" w:hAnsi="Avenir Next LT Pro" w:cs="Avenir Next LT Pro"/>
          <w:i/>
          <w:iCs/>
        </w:rPr>
        <w:t>) attraverso l’utilizzo di reagenti specifici prodotti da Hyris o dai nostri partner, dando a questa tecnologia una valenza temporale superiore alla durata della pandemia COVID-19.”</w:t>
      </w:r>
    </w:p>
    <w:p w:rsidR="00395F7B" w:rsidRDefault="00D130FA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Il kit </w:t>
      </w:r>
      <w:proofErr w:type="spellStart"/>
      <w:r>
        <w:rPr>
          <w:rFonts w:ascii="Avenir Next LT Pro" w:eastAsia="Avenir Next LT Pro" w:hAnsi="Avenir Next LT Pro" w:cs="Avenir Next LT Pro"/>
          <w:sz w:val="22"/>
          <w:szCs w:val="22"/>
        </w:rPr>
        <w:t>bCUBE</w:t>
      </w:r>
      <w:proofErr w:type="spellEnd"/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per l’analisi di contaminazione ambientale viene commercializzato “chiavi in mano” in comodato d’uso e inclusivo del training e dei tamponi specifici di prelievo sulle superfici (maniglie, tastiere, casse, banconi di preparazione del cibo, etc.), e Hyris ha già preparato le prime consegne a partner in Europa e Nord America.</w:t>
      </w: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</w:rPr>
      </w:pPr>
    </w:p>
    <w:p w:rsidR="00395F7B" w:rsidRDefault="00D130FA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Ma Hyris non si ferma e sta già lavorando a una versione successiva di questo prodotto che ridurrà i tempi di risposta a soli 10 minuti e triplicherà il numero di tamponi analizzabili in parallelo. Il lancio di questa release è previsto nel mese di ottobre 2020.</w:t>
      </w: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</w:rPr>
      </w:pPr>
    </w:p>
    <w:p w:rsidR="00395F7B" w:rsidRDefault="00D130FA">
      <w:pPr>
        <w:jc w:val="both"/>
        <w:rPr>
          <w:rFonts w:ascii="Avenir Next LT Pro" w:eastAsia="Avenir Next LT Pro" w:hAnsi="Avenir Next LT Pro" w:cs="Avenir Next LT Pro"/>
          <w:b/>
          <w:bCs/>
        </w:rPr>
      </w:pPr>
      <w:r>
        <w:rPr>
          <w:rFonts w:ascii="Avenir Next LT Pro" w:eastAsia="Avenir Next LT Pro" w:hAnsi="Avenir Next LT Pro" w:cs="Avenir Next LT Pro"/>
          <w:b/>
          <w:bCs/>
        </w:rPr>
        <w:t xml:space="preserve">Autorevoli scienziati di due importantissime università americane commentano così il prodotto </w:t>
      </w:r>
      <w:proofErr w:type="spellStart"/>
      <w:r>
        <w:rPr>
          <w:rFonts w:ascii="Avenir Next LT Pro" w:eastAsia="Avenir Next LT Pro" w:hAnsi="Avenir Next LT Pro" w:cs="Avenir Next LT Pro"/>
          <w:b/>
          <w:bCs/>
        </w:rPr>
        <w:t>bCUBE</w:t>
      </w:r>
      <w:proofErr w:type="spellEnd"/>
    </w:p>
    <w:p w:rsidR="00395F7B" w:rsidRDefault="00D130FA">
      <w:pPr>
        <w:jc w:val="both"/>
        <w:rPr>
          <w:rFonts w:ascii="Avenir Next LT Pro" w:eastAsia="Avenir Next LT Pro" w:hAnsi="Avenir Next LT Pro" w:cs="Avenir Next LT Pro"/>
          <w:b/>
          <w:bCs/>
          <w:i/>
          <w:iCs/>
        </w:rPr>
      </w:pPr>
      <w:r>
        <w:rPr>
          <w:rFonts w:ascii="Avenir Next LT Pro" w:eastAsia="Avenir Next LT Pro" w:hAnsi="Avenir Next LT Pro" w:cs="Avenir Next LT Pro"/>
          <w:i/>
          <w:iCs/>
        </w:rPr>
        <w:t xml:space="preserve"> “Il mio team di ricerca ha comparato 10 differenti unità di PCR portatili e ha verificato, sulla base dei risultati da noi raggiunti, che </w:t>
      </w:r>
      <w:proofErr w:type="spellStart"/>
      <w:r>
        <w:rPr>
          <w:rFonts w:ascii="Avenir Next LT Pro" w:eastAsia="Avenir Next LT Pro" w:hAnsi="Avenir Next LT Pro" w:cs="Avenir Next LT Pro"/>
          <w:i/>
          <w:iCs/>
        </w:rPr>
        <w:t>bCUBE</w:t>
      </w:r>
      <w:proofErr w:type="spellEnd"/>
      <w:r>
        <w:rPr>
          <w:rFonts w:ascii="Avenir Next LT Pro" w:eastAsia="Avenir Next LT Pro" w:hAnsi="Avenir Next LT Pro" w:cs="Avenir Next LT Pro"/>
          <w:i/>
          <w:iCs/>
        </w:rPr>
        <w:t xml:space="preserve"> di Hyris è di gran lunga il miglior strumento sul mercato. Il valore aggiunto di una sofisticata Piattaforma IT basata su Cloud e su algoritmi avanzati permette agli utenti un accesso dinamico ai risultati in una ora o poco </w:t>
      </w:r>
      <w:proofErr w:type="spellStart"/>
      <w:r>
        <w:rPr>
          <w:rFonts w:ascii="Avenir Next LT Pro" w:eastAsia="Avenir Next LT Pro" w:hAnsi="Avenir Next LT Pro" w:cs="Avenir Next LT Pro"/>
          <w:i/>
          <w:iCs/>
        </w:rPr>
        <w:t>piu’</w:t>
      </w:r>
      <w:proofErr w:type="spellEnd"/>
      <w:r>
        <w:rPr>
          <w:rFonts w:ascii="Avenir Next LT Pro" w:eastAsia="Avenir Next LT Pro" w:hAnsi="Avenir Next LT Pro" w:cs="Avenir Next LT Pro"/>
          <w:i/>
          <w:iCs/>
        </w:rPr>
        <w:t xml:space="preserve">. Non sono a conoscenza di nessun altro strumento PCR con queste caratteristiche.” </w:t>
      </w:r>
      <w:r>
        <w:rPr>
          <w:rFonts w:ascii="Avenir Next LT Pro" w:eastAsia="Avenir Next LT Pro" w:hAnsi="Avenir Next LT Pro" w:cs="Avenir Next LT Pro"/>
          <w:b/>
          <w:bCs/>
        </w:rPr>
        <w:t xml:space="preserve">Steven Newmaster, Director, NHP </w:t>
      </w:r>
      <w:proofErr w:type="spellStart"/>
      <w:r>
        <w:rPr>
          <w:rFonts w:ascii="Avenir Next LT Pro" w:eastAsia="Avenir Next LT Pro" w:hAnsi="Avenir Next LT Pro" w:cs="Avenir Next LT Pro"/>
          <w:b/>
          <w:bCs/>
        </w:rPr>
        <w:t>Research</w:t>
      </w:r>
      <w:proofErr w:type="spellEnd"/>
      <w:r>
        <w:rPr>
          <w:rFonts w:ascii="Avenir Next LT Pro" w:eastAsia="Avenir Next LT Pro" w:hAnsi="Avenir Next LT Pro" w:cs="Avenir Next LT Pro"/>
          <w:b/>
          <w:bCs/>
        </w:rPr>
        <w:t xml:space="preserve"> Alliance, University of </w:t>
      </w:r>
      <w:proofErr w:type="spellStart"/>
      <w:r>
        <w:rPr>
          <w:rFonts w:ascii="Avenir Next LT Pro" w:eastAsia="Avenir Next LT Pro" w:hAnsi="Avenir Next LT Pro" w:cs="Avenir Next LT Pro"/>
          <w:b/>
          <w:bCs/>
        </w:rPr>
        <w:t>Guelph</w:t>
      </w:r>
      <w:proofErr w:type="spellEnd"/>
      <w:r>
        <w:rPr>
          <w:rFonts w:ascii="Avenir Next LT Pro" w:eastAsia="Avenir Next LT Pro" w:hAnsi="Avenir Next LT Pro" w:cs="Avenir Next LT Pro"/>
          <w:b/>
          <w:bCs/>
        </w:rPr>
        <w:t>.</w:t>
      </w:r>
      <w:r>
        <w:rPr>
          <w:rFonts w:ascii="Avenir Next LT Pro" w:eastAsia="Avenir Next LT Pro" w:hAnsi="Avenir Next LT Pro" w:cs="Avenir Next LT Pro"/>
          <w:b/>
          <w:bCs/>
          <w:i/>
          <w:iCs/>
        </w:rPr>
        <w:t xml:space="preserve"> </w:t>
      </w:r>
    </w:p>
    <w:p w:rsidR="00395F7B" w:rsidRPr="000C48B6" w:rsidRDefault="00D130FA">
      <w:pPr>
        <w:jc w:val="both"/>
        <w:rPr>
          <w:rFonts w:ascii="Avenir Next LT Pro" w:eastAsia="Avenir Next LT Pro" w:hAnsi="Avenir Next LT Pro" w:cs="Avenir Next LT Pro"/>
          <w:i/>
          <w:iCs/>
          <w:lang w:val="en-US"/>
        </w:rPr>
      </w:pPr>
      <w:r>
        <w:rPr>
          <w:rFonts w:ascii="Avenir Next LT Pro" w:eastAsia="Avenir Next LT Pro" w:hAnsi="Avenir Next LT Pro" w:cs="Avenir Next LT Pro"/>
          <w:i/>
          <w:iCs/>
        </w:rPr>
        <w:t xml:space="preserve">“Usiamo </w:t>
      </w:r>
      <w:proofErr w:type="spellStart"/>
      <w:r>
        <w:rPr>
          <w:rFonts w:ascii="Avenir Next LT Pro" w:eastAsia="Avenir Next LT Pro" w:hAnsi="Avenir Next LT Pro" w:cs="Avenir Next LT Pro"/>
          <w:i/>
          <w:iCs/>
        </w:rPr>
        <w:t>bCUBE</w:t>
      </w:r>
      <w:proofErr w:type="spellEnd"/>
      <w:r>
        <w:rPr>
          <w:rFonts w:ascii="Avenir Next LT Pro" w:eastAsia="Avenir Next LT Pro" w:hAnsi="Avenir Next LT Pro" w:cs="Avenir Next LT Pro"/>
          <w:i/>
          <w:iCs/>
        </w:rPr>
        <w:t xml:space="preserve"> in analisi di biologia molecolare per la rilevazione di patogeni e i risultati sono sempre stati eccellenti, anche quando paragonati a strumenti molto più costosi.” </w:t>
      </w:r>
      <w:r>
        <w:rPr>
          <w:rFonts w:ascii="Avenir Next LT Pro" w:eastAsia="Avenir Next LT Pro" w:hAnsi="Avenir Next LT Pro" w:cs="Avenir Next LT Pro"/>
          <w:b/>
          <w:bCs/>
          <w:lang w:val="en-US"/>
        </w:rPr>
        <w:t xml:space="preserve">George </w:t>
      </w:r>
      <w:proofErr w:type="spellStart"/>
      <w:r>
        <w:rPr>
          <w:rFonts w:ascii="Avenir Next LT Pro" w:eastAsia="Avenir Next LT Pro" w:hAnsi="Avenir Next LT Pro" w:cs="Avenir Next LT Pro"/>
          <w:b/>
          <w:bCs/>
          <w:lang w:val="en-US"/>
        </w:rPr>
        <w:t>Dimopoulos</w:t>
      </w:r>
      <w:proofErr w:type="spellEnd"/>
      <w:r>
        <w:rPr>
          <w:rFonts w:ascii="Avenir Next LT Pro" w:eastAsia="Avenir Next LT Pro" w:hAnsi="Avenir Next LT Pro" w:cs="Avenir Next LT Pro"/>
          <w:b/>
          <w:bCs/>
          <w:lang w:val="en-US"/>
        </w:rPr>
        <w:t>, Professor Department of Molecular Microbiology and Immunology, Bloomberg School of Public Health, Johns Hopkins University.</w:t>
      </w:r>
    </w:p>
    <w:p w:rsidR="00395F7B" w:rsidRDefault="00395F7B">
      <w:pPr>
        <w:jc w:val="both"/>
        <w:rPr>
          <w:rFonts w:ascii="Avenir Next LT Pro" w:eastAsia="Avenir Next LT Pro" w:hAnsi="Avenir Next LT Pro" w:cs="Avenir Next LT Pro"/>
          <w:i/>
          <w:iCs/>
          <w:lang w:val="en-US"/>
        </w:rPr>
      </w:pP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  <w:lang w:val="en-US"/>
        </w:rPr>
      </w:pPr>
    </w:p>
    <w:p w:rsidR="00395F7B" w:rsidRDefault="00395F7B">
      <w:pPr>
        <w:jc w:val="both"/>
        <w:rPr>
          <w:rFonts w:ascii="Avenir Next LT Pro" w:eastAsia="Avenir Next LT Pro" w:hAnsi="Avenir Next LT Pro" w:cs="Avenir Next LT Pro"/>
          <w:lang w:val="en-US"/>
        </w:rPr>
      </w:pPr>
    </w:p>
    <w:p w:rsidR="00395F7B" w:rsidRDefault="00395F7B">
      <w:pPr>
        <w:jc w:val="both"/>
        <w:rPr>
          <w:rFonts w:ascii="Avenir Next LT Pro" w:eastAsia="Avenir Next LT Pro" w:hAnsi="Avenir Next LT Pro" w:cs="Avenir Next LT Pro"/>
          <w:lang w:val="en-US"/>
        </w:rPr>
      </w:pP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  <w:lang w:val="en-US"/>
        </w:rPr>
      </w:pP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  <w:lang w:val="en-US"/>
        </w:rPr>
      </w:pPr>
    </w:p>
    <w:p w:rsidR="00395F7B" w:rsidRDefault="00D130FA">
      <w:pPr>
        <w:rPr>
          <w:rFonts w:ascii="Avenir Next LT Pro" w:eastAsia="Avenir Next LT Pro" w:hAnsi="Avenir Next LT Pro" w:cs="Avenir Next LT Pro"/>
          <w:b/>
          <w:bCs/>
          <w:sz w:val="18"/>
          <w:szCs w:val="18"/>
        </w:rPr>
      </w:pPr>
      <w:r>
        <w:rPr>
          <w:rFonts w:ascii="Avenir Next LT Pro" w:eastAsia="Avenir Next LT Pro" w:hAnsi="Avenir Next LT Pro" w:cs="Avenir Next LT Pro"/>
          <w:b/>
          <w:bCs/>
          <w:sz w:val="18"/>
          <w:szCs w:val="18"/>
        </w:rPr>
        <w:t>About Hyris LTD</w:t>
      </w:r>
    </w:p>
    <w:p w:rsidR="00395F7B" w:rsidRDefault="00D130FA">
      <w:pPr>
        <w:pStyle w:val="Paragraphedeliste1"/>
        <w:rPr>
          <w:rFonts w:ascii="Avenir Next LT Pro" w:eastAsia="Avenir Next LT Pro" w:hAnsi="Avenir Next LT Pro" w:cs="Avenir Next LT Pro"/>
          <w:sz w:val="18"/>
          <w:szCs w:val="18"/>
        </w:rPr>
      </w:pPr>
      <w:r>
        <w:rPr>
          <w:rFonts w:ascii="Avenir Next LT Pro" w:eastAsia="Avenir Next LT Pro" w:hAnsi="Avenir Next LT Pro" w:cs="Avenir Next LT Pro"/>
          <w:sz w:val="18"/>
          <w:szCs w:val="18"/>
        </w:rPr>
        <w:t xml:space="preserve">Hyris LTD è una multinazionale attiva nel settore della diagnostica avanzata, supportata da tecnologie di </w:t>
      </w:r>
      <w:proofErr w:type="spellStart"/>
      <w:r>
        <w:rPr>
          <w:rFonts w:ascii="Avenir Next LT Pro" w:eastAsia="Avenir Next LT Pro" w:hAnsi="Avenir Next LT Pro" w:cs="Avenir Next LT Pro"/>
          <w:sz w:val="18"/>
          <w:szCs w:val="18"/>
        </w:rPr>
        <w:t>Artificial</w:t>
      </w:r>
      <w:proofErr w:type="spellEnd"/>
      <w:r>
        <w:rPr>
          <w:rFonts w:ascii="Avenir Next LT Pro" w:eastAsia="Avenir Next LT Pro" w:hAnsi="Avenir Next LT Pro" w:cs="Avenir Next LT Pro"/>
          <w:sz w:val="18"/>
          <w:szCs w:val="18"/>
        </w:rPr>
        <w:t xml:space="preserve"> Intelligence, con laboratori e presenza commerciale negli Stati Uniti, in Europa e Asia. Costituita nel 2014 da un team di ingegneri italiani specializzati in biotecnologie con esperienza maturata negli Stati Uniti, ha sede a Londra e Milano, mentre il laboratorio R&amp;D è a Lodi, nel cuore della prima “zona rossa”. Le tecnologie di Hyris si differenziano dal mercato per la possibilità di essere distribuite “on the </w:t>
      </w:r>
      <w:proofErr w:type="spellStart"/>
      <w:r>
        <w:rPr>
          <w:rFonts w:ascii="Avenir Next LT Pro" w:eastAsia="Avenir Next LT Pro" w:hAnsi="Avenir Next LT Pro" w:cs="Avenir Next LT Pro"/>
          <w:sz w:val="18"/>
          <w:szCs w:val="18"/>
        </w:rPr>
        <w:t>edge</w:t>
      </w:r>
      <w:proofErr w:type="spellEnd"/>
      <w:r>
        <w:rPr>
          <w:rFonts w:ascii="Avenir Next LT Pro" w:eastAsia="Avenir Next LT Pro" w:hAnsi="Avenir Next LT Pro" w:cs="Avenir Next LT Pro"/>
          <w:sz w:val="18"/>
          <w:szCs w:val="18"/>
        </w:rPr>
        <w:t xml:space="preserve">”, ossia in prossimità della necessità di diagnostica, per il costo ridotto, per la velocità di fruizione del risultato e per l’avanzata architettura Software di </w:t>
      </w:r>
      <w:proofErr w:type="spellStart"/>
      <w:r>
        <w:rPr>
          <w:rFonts w:ascii="Avenir Next LT Pro" w:eastAsia="Avenir Next LT Pro" w:hAnsi="Avenir Next LT Pro" w:cs="Avenir Next LT Pro"/>
          <w:sz w:val="18"/>
          <w:szCs w:val="18"/>
        </w:rPr>
        <w:t>Artificial</w:t>
      </w:r>
      <w:proofErr w:type="spellEnd"/>
      <w:r>
        <w:rPr>
          <w:rFonts w:ascii="Avenir Next LT Pro" w:eastAsia="Avenir Next LT Pro" w:hAnsi="Avenir Next LT Pro" w:cs="Avenir Next LT Pro"/>
          <w:sz w:val="18"/>
          <w:szCs w:val="18"/>
        </w:rPr>
        <w:t xml:space="preserve"> Intelligence. I casi d’uso, inizialmente centrati su analisi di genetica industriale, si sono rapidamente evoluti in altri settori (farmaceutico, virologico, epidemiologico, </w:t>
      </w:r>
      <w:proofErr w:type="spellStart"/>
      <w:r>
        <w:rPr>
          <w:rFonts w:ascii="Avenir Next LT Pro" w:eastAsia="Avenir Next LT Pro" w:hAnsi="Avenir Next LT Pro" w:cs="Avenir Next LT Pro"/>
          <w:sz w:val="18"/>
          <w:szCs w:val="18"/>
        </w:rPr>
        <w:t>etc</w:t>
      </w:r>
      <w:proofErr w:type="spellEnd"/>
      <w:r>
        <w:rPr>
          <w:rFonts w:ascii="Avenir Next LT Pro" w:eastAsia="Avenir Next LT Pro" w:hAnsi="Avenir Next LT Pro" w:cs="Avenir Next LT Pro"/>
          <w:sz w:val="18"/>
          <w:szCs w:val="18"/>
        </w:rPr>
        <w:t xml:space="preserve">) a riprova della grande versatilità della tecnologia di base. </w:t>
      </w: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sz w:val="22"/>
          <w:szCs w:val="22"/>
        </w:rPr>
      </w:pPr>
    </w:p>
    <w:p w:rsidR="00395F7B" w:rsidRDefault="00395F7B">
      <w:pPr>
        <w:pStyle w:val="Paragraphedeliste1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</w:p>
    <w:p w:rsidR="00395F7B" w:rsidRDefault="00181EA5">
      <w:pPr>
        <w:jc w:val="both"/>
        <w:rPr>
          <w:rFonts w:ascii="Avenir Next LT Pro" w:eastAsia="Avenir Next LT Pro" w:hAnsi="Avenir Next LT Pro" w:cs="Avenir Next LT Pro"/>
        </w:rPr>
      </w:pPr>
      <w:hyperlink r:id="rId8" w:history="1">
        <w:r w:rsidR="00D130FA">
          <w:rPr>
            <w:rStyle w:val="Hyperlink0"/>
          </w:rPr>
          <w:t>Download immagini</w:t>
        </w:r>
      </w:hyperlink>
    </w:p>
    <w:p w:rsidR="00395F7B" w:rsidRDefault="00D130FA">
      <w:pPr>
        <w:jc w:val="right"/>
        <w:rPr>
          <w:rFonts w:ascii="Avenir Next LT Pro" w:eastAsia="Avenir Next LT Pro" w:hAnsi="Avenir Next LT Pro" w:cs="Avenir Next LT Pro"/>
        </w:rPr>
      </w:pPr>
      <w:r>
        <w:rPr>
          <w:rFonts w:ascii="Avenir Next LT Pro" w:eastAsia="Avenir Next LT Pro" w:hAnsi="Avenir Next LT Pro" w:cs="Avenir Next LT Pro"/>
        </w:rPr>
        <w:t xml:space="preserve">Informazioni per la stampa </w:t>
      </w:r>
    </w:p>
    <w:p w:rsidR="00395F7B" w:rsidRDefault="00D130FA">
      <w:pPr>
        <w:spacing w:after="0"/>
        <w:jc w:val="right"/>
        <w:rPr>
          <w:rFonts w:ascii="Avenir Next LT Pro" w:eastAsia="Avenir Next LT Pro" w:hAnsi="Avenir Next LT Pro" w:cs="Avenir Next LT Pro"/>
          <w:b/>
          <w:bCs/>
        </w:rPr>
      </w:pPr>
      <w:r>
        <w:rPr>
          <w:rFonts w:ascii="Avenir Next LT Pro" w:eastAsia="Avenir Next LT Pro" w:hAnsi="Avenir Next LT Pro" w:cs="Avenir Next LT Pro"/>
          <w:b/>
          <w:bCs/>
        </w:rPr>
        <w:t>Halo Comunicazione</w:t>
      </w:r>
    </w:p>
    <w:p w:rsidR="00395F7B" w:rsidRDefault="00D130FA">
      <w:pPr>
        <w:spacing w:after="0"/>
        <w:jc w:val="right"/>
        <w:rPr>
          <w:rFonts w:ascii="Avenir Next LT Pro" w:eastAsia="Avenir Next LT Pro" w:hAnsi="Avenir Next LT Pro" w:cs="Avenir Next LT Pro"/>
        </w:rPr>
      </w:pPr>
      <w:r>
        <w:rPr>
          <w:rFonts w:ascii="Avenir Next LT Pro" w:eastAsia="Avenir Next LT Pro" w:hAnsi="Avenir Next LT Pro" w:cs="Avenir Next LT Pro"/>
        </w:rPr>
        <w:t xml:space="preserve">Rosanna Cognetti </w:t>
      </w:r>
    </w:p>
    <w:p w:rsidR="00395F7B" w:rsidRDefault="00D130FA">
      <w:pPr>
        <w:spacing w:after="0"/>
        <w:jc w:val="right"/>
        <w:rPr>
          <w:rFonts w:ascii="Avenir Next LT Pro" w:eastAsia="Avenir Next LT Pro" w:hAnsi="Avenir Next LT Pro" w:cs="Avenir Next LT Pro"/>
        </w:rPr>
      </w:pPr>
      <w:r>
        <w:rPr>
          <w:rFonts w:ascii="Avenir Next LT Pro" w:eastAsia="Avenir Next LT Pro" w:hAnsi="Avenir Next LT Pro" w:cs="Avenir Next LT Pro"/>
        </w:rPr>
        <w:t xml:space="preserve">+ 39 3358149782 </w:t>
      </w:r>
    </w:p>
    <w:p w:rsidR="00395F7B" w:rsidRDefault="00181EA5">
      <w:pPr>
        <w:spacing w:after="0"/>
        <w:jc w:val="right"/>
        <w:rPr>
          <w:rFonts w:ascii="Avenir Next LT Pro" w:eastAsia="Avenir Next LT Pro" w:hAnsi="Avenir Next LT Pro" w:cs="Avenir Next LT Pro"/>
          <w:u w:val="single"/>
        </w:rPr>
      </w:pPr>
      <w:hyperlink r:id="rId9" w:history="1">
        <w:r w:rsidR="00D130FA">
          <w:rPr>
            <w:rStyle w:val="Hyperlink0"/>
          </w:rPr>
          <w:t>rosanna@halocomunicazione.it</w:t>
        </w:r>
      </w:hyperlink>
    </w:p>
    <w:p w:rsidR="00395F7B" w:rsidRDefault="00D130FA">
      <w:pPr>
        <w:spacing w:after="0"/>
        <w:jc w:val="right"/>
        <w:rPr>
          <w:rFonts w:ascii="Avenir Next LT Pro" w:eastAsia="Avenir Next LT Pro" w:hAnsi="Avenir Next LT Pro" w:cs="Avenir Next LT Pro"/>
        </w:rPr>
      </w:pPr>
      <w:r>
        <w:rPr>
          <w:rFonts w:ascii="Avenir Next LT Pro" w:eastAsia="Avenir Next LT Pro" w:hAnsi="Avenir Next LT Pro" w:cs="Avenir Next LT Pro"/>
        </w:rPr>
        <w:t xml:space="preserve">Paola Rosa </w:t>
      </w:r>
    </w:p>
    <w:p w:rsidR="00395F7B" w:rsidRDefault="00D130FA">
      <w:pPr>
        <w:spacing w:after="0"/>
        <w:jc w:val="right"/>
        <w:rPr>
          <w:rFonts w:ascii="Avenir Next LT Pro" w:eastAsia="Avenir Next LT Pro" w:hAnsi="Avenir Next LT Pro" w:cs="Avenir Next LT Pro"/>
        </w:rPr>
      </w:pPr>
      <w:r>
        <w:rPr>
          <w:rFonts w:ascii="Avenir Next LT Pro" w:eastAsia="Avenir Next LT Pro" w:hAnsi="Avenir Next LT Pro" w:cs="Avenir Next LT Pro"/>
        </w:rPr>
        <w:t xml:space="preserve">+ 39 3393785157 </w:t>
      </w:r>
    </w:p>
    <w:p w:rsidR="00395F7B" w:rsidRDefault="00181EA5">
      <w:pPr>
        <w:spacing w:after="0"/>
        <w:jc w:val="right"/>
        <w:rPr>
          <w:rFonts w:ascii="Avenir Next LT Pro" w:eastAsia="Avenir Next LT Pro" w:hAnsi="Avenir Next LT Pro" w:cs="Avenir Next LT Pro"/>
        </w:rPr>
      </w:pPr>
      <w:hyperlink r:id="rId10" w:history="1">
        <w:r w:rsidR="00D130FA">
          <w:rPr>
            <w:rStyle w:val="Hyperlink0"/>
          </w:rPr>
          <w:t>paola@halocomunicazione.it</w:t>
        </w:r>
      </w:hyperlink>
    </w:p>
    <w:p w:rsidR="00395F7B" w:rsidRDefault="00395F7B">
      <w:pPr>
        <w:spacing w:after="0"/>
        <w:jc w:val="right"/>
      </w:pPr>
    </w:p>
    <w:sectPr w:rsidR="00395F7B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A5" w:rsidRDefault="00181EA5">
      <w:pPr>
        <w:spacing w:after="0" w:line="240" w:lineRule="auto"/>
      </w:pPr>
      <w:r>
        <w:separator/>
      </w:r>
    </w:p>
  </w:endnote>
  <w:endnote w:type="continuationSeparator" w:id="0">
    <w:p w:rsidR="00181EA5" w:rsidRDefault="0018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7B" w:rsidRDefault="00D130FA">
    <w:pPr>
      <w:jc w:val="center"/>
    </w:pPr>
    <w:r>
      <w:t>Hyris LTD | C.so Garibaldi, 60 | Milano 20121 | T +39 02 82951302 | www.hyris.net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A5" w:rsidRDefault="00181EA5">
      <w:pPr>
        <w:spacing w:after="0" w:line="240" w:lineRule="auto"/>
      </w:pPr>
      <w:r>
        <w:separator/>
      </w:r>
    </w:p>
  </w:footnote>
  <w:footnote w:type="continuationSeparator" w:id="0">
    <w:p w:rsidR="00181EA5" w:rsidRDefault="0018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F7B" w:rsidRDefault="009A22CF">
    <w:pPr>
      <w:pStyle w:val="Intestazione"/>
      <w:tabs>
        <w:tab w:val="clear" w:pos="9638"/>
        <w:tab w:val="right" w:pos="9612"/>
      </w:tabs>
      <w:jc w:val="right"/>
    </w:pPr>
    <w:r>
      <w:rPr>
        <w:noProof/>
      </w:rPr>
      <w:drawing>
        <wp:inline distT="0" distB="0" distL="0" distR="0">
          <wp:extent cx="3429000" cy="11185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396" cy="1167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F7B" w:rsidRDefault="00D130FA">
    <w:pPr>
      <w:pStyle w:val="Intestazione"/>
      <w:tabs>
        <w:tab w:val="clear" w:pos="9638"/>
        <w:tab w:val="right" w:pos="9612"/>
      </w:tabs>
    </w:pPr>
    <w:r>
      <w:rPr>
        <w:rFonts w:ascii="Avenir Next LT Pro" w:eastAsia="Avenir Next LT Pro" w:hAnsi="Avenir Next LT Pro" w:cs="Avenir Next LT Pro"/>
        <w:sz w:val="44"/>
        <w:szCs w:val="44"/>
        <w:u w:val="single"/>
      </w:rPr>
      <w:t xml:space="preserve">Press Release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7B"/>
    <w:rsid w:val="000C48B6"/>
    <w:rsid w:val="00181EA5"/>
    <w:rsid w:val="00395F7B"/>
    <w:rsid w:val="005178C2"/>
    <w:rsid w:val="009801C9"/>
    <w:rsid w:val="009A22CF"/>
    <w:rsid w:val="00D130FA"/>
    <w:rsid w:val="00F1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6A79"/>
  <w15:docId w15:val="{082C3F24-CD50-4630-BB17-10902BF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ubtitleA">
    <w:name w:val="Subtitle A"/>
    <w:next w:val="Normale"/>
    <w:pPr>
      <w:spacing w:after="160" w:line="264" w:lineRule="auto"/>
    </w:pPr>
    <w:rPr>
      <w:rFonts w:ascii="Calibri" w:eastAsia="Calibri" w:hAnsi="Calibri" w:cs="Calibri"/>
      <w:color w:val="44546A"/>
      <w:sz w:val="32"/>
      <w:szCs w:val="32"/>
      <w:u w:color="44546A"/>
      <w:lang w:val="en-US"/>
    </w:rPr>
  </w:style>
  <w:style w:type="paragraph" w:customStyle="1" w:styleId="Paragraphedeliste1">
    <w:name w:val="Paragraphe de liste1"/>
    <w:pPr>
      <w:spacing w:after="160" w:line="259" w:lineRule="auto"/>
      <w:jc w:val="both"/>
    </w:pPr>
    <w:rPr>
      <w:rFonts w:ascii="Calibri" w:eastAsia="Calibri" w:hAnsi="Calibri" w:cs="Calibri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venir Next LT Pro" w:eastAsia="Avenir Next LT Pro" w:hAnsi="Avenir Next LT Pro" w:cs="Avenir Next LT Pro"/>
      <w:outline w:val="0"/>
      <w:color w:val="0000FF"/>
      <w:u w:val="single" w:color="0000FF"/>
    </w:rPr>
  </w:style>
  <w:style w:type="paragraph" w:styleId="Pidipagina">
    <w:name w:val="footer"/>
    <w:basedOn w:val="Normale"/>
    <w:link w:val="PidipaginaCarattere"/>
    <w:uiPriority w:val="99"/>
    <w:unhideWhenUsed/>
    <w:rsid w:val="009A2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22C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cm3ct4b58m1efj7/AADn3g2UWLCmGhv_W8nCmM6ca?d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aola@halocomunica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sanna@halocomunica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federico baldo</cp:lastModifiedBy>
  <cp:revision>6</cp:revision>
  <dcterms:created xsi:type="dcterms:W3CDTF">2020-04-09T07:40:00Z</dcterms:created>
  <dcterms:modified xsi:type="dcterms:W3CDTF">2020-04-09T13:05:00Z</dcterms:modified>
</cp:coreProperties>
</file>